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 w:val="0"/>
        <w:keepLines w:val="0"/>
        <w:widowControl/>
        <w:suppressLineNumbers w:val="0"/>
      </w:pPr>
    </w:p>
    <w:p>
      <w:pPr>
        <w:pStyle w:val="8"/>
        <w:keepNext w:val="0"/>
        <w:keepLines w:val="0"/>
        <w:widowControl/>
        <w:suppressLineNumbers w:val="0"/>
        <w:rPr>
          <w:rFonts w:hint="default"/>
          <w:lang w:val="tr-TR"/>
        </w:rPr>
      </w:pPr>
    </w:p>
    <w:p>
      <w:pPr>
        <w:pStyle w:val="8"/>
        <w:keepNext w:val="0"/>
        <w:keepLines w:val="0"/>
        <w:widowControl/>
        <w:suppressLineNumbers w:val="0"/>
        <w:rPr>
          <w:rStyle w:val="5"/>
        </w:rPr>
      </w:pPr>
      <w:r>
        <w:t xml:space="preserve">İNGİLİZCE </w:t>
      </w:r>
    </w:p>
    <w:p>
      <w:pPr>
        <w:pStyle w:val="6"/>
        <w:keepNext w:val="0"/>
        <w:keepLines w:val="0"/>
        <w:widowControl/>
        <w:suppressLineNumbers w:val="0"/>
      </w:pPr>
      <w:r>
        <w:rPr>
          <w:b/>
          <w:bCs/>
        </w:rPr>
        <w:t>KONU SORU DAĞILIM TABLOLARI</w:t>
      </w:r>
    </w:p>
    <w:p>
      <w:pPr>
        <w:pStyle w:val="7"/>
        <w:keepNext w:val="0"/>
        <w:keepLines w:val="0"/>
        <w:widowControl/>
        <w:suppressLineNumbers w:val="0"/>
      </w:pPr>
      <w:r>
        <w:t>Konu soru dağılım tablosu, öğretim programında yer alan konu ve kazanımlarla ortak yazılı sınavlardaki soru</w:t>
      </w:r>
      <w:r>
        <w:rPr>
          <w:rFonts w:hint="default"/>
          <w:lang w:val="tr-TR"/>
        </w:rPr>
        <w:t xml:space="preserve"> </w:t>
      </w:r>
      <w:r>
        <w:t>dağılımlarının gösterildiği tabloyu ifade eder. Konu soru dağılım tabloları, sınavların kapsam geçerliğinin artırılması ve öğrencilerin sınavlara daha bilinçli hazırlanması amacıyla her sınavda hangi konu/kazanımdan kaç</w:t>
      </w:r>
      <w:r>
        <w:rPr>
          <w:rFonts w:hint="default"/>
          <w:lang w:val="tr-TR"/>
        </w:rPr>
        <w:t xml:space="preserve"> </w:t>
      </w:r>
      <w:r>
        <w:t>soru sorulacağının öğrencilere önceden bildirildiği tablolardır. Millî Eğitim Bakanlığı Ölçme ve Değerlendirme</w:t>
      </w:r>
      <w:r>
        <w:rPr>
          <w:rFonts w:hint="default"/>
          <w:lang w:val="tr-TR"/>
        </w:rPr>
        <w:t xml:space="preserve"> </w:t>
      </w:r>
      <w:r>
        <w:t>Yönetmeliği’ne göre konu soru dağılım tabloları öğretim yılı başında her sınav için oluşturulacak, ardından öğrencilerle paylaşılacaktır.</w:t>
      </w:r>
    </w:p>
    <w:p>
      <w:pPr>
        <w:pStyle w:val="7"/>
        <w:keepNext w:val="0"/>
        <w:keepLines w:val="0"/>
        <w:widowControl/>
        <w:suppressLineNumbers w:val="0"/>
      </w:pPr>
      <w:r>
        <w:t>Eğitim kurumu sınıf/alan zümreleri okul genelinde yapılacak olan ortak yazılı sınavlar için sunulan konu soru dağılım tablolarından herhangi birini seçip ilgili tablodaki kazanımlara yönelik sorular hazırlayacaktır. Okul genelinde</w:t>
      </w:r>
      <w:r>
        <w:rPr>
          <w:rFonts w:hint="default"/>
          <w:lang w:val="tr-TR"/>
        </w:rPr>
        <w:t xml:space="preserve"> </w:t>
      </w:r>
      <w:r>
        <w:t>uygulanacak ortak yazılı sınavlar, bu konu soru dağılım tabloları göz önünde bulundurularak açık uçlu veya açıkuçlu ve kısa cevaplı sorulardan oluşacak şekilde yapılacaktır. Çoktan seçmeli, eşleştirme, doğru/yanlış gibi diğer</w:t>
      </w:r>
    </w:p>
    <w:p>
      <w:pPr>
        <w:pStyle w:val="7"/>
        <w:keepNext w:val="0"/>
        <w:keepLines w:val="0"/>
        <w:widowControl/>
        <w:suppressLineNumbers w:val="0"/>
      </w:pPr>
      <w:r>
        <w:t>soru türleri kesinlikle kullanılmayacaktır.</w:t>
      </w:r>
    </w:p>
    <w:p/>
    <w:p/>
    <w:p/>
    <w:p/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 black" w:hAnsi="arial black" w:eastAsia="arial black" w:cs="arial black"/>
          <w:color w:val="000100"/>
          <w:kern w:val="0"/>
          <w:sz w:val="64"/>
          <w:szCs w:val="64"/>
          <w:lang w:val="tr-TR" w:eastAsia="zh-CN" w:bidi="ar"/>
        </w:rPr>
      </w:pP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en-US" w:eastAsia="zh-CN" w:bidi="ar"/>
        </w:rPr>
        <w:t>İNGİLİZCE</w:t>
      </w: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  <w:t xml:space="preserve"> </w:t>
      </w:r>
      <w:r>
        <w:rPr>
          <w:rFonts w:hint="default" w:ascii="arial black" w:hAnsi="arial black" w:eastAsia="arial black" w:cs="arial black"/>
          <w:color w:val="000100"/>
          <w:kern w:val="0"/>
          <w:sz w:val="64"/>
          <w:szCs w:val="64"/>
          <w:lang w:val="tr-TR" w:eastAsia="zh-CN" w:bidi="ar"/>
        </w:rPr>
        <w:t xml:space="preserve">9  </w:t>
      </w:r>
    </w:p>
    <w:p>
      <w:pPr>
        <w:pStyle w:val="4"/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0" w:after="0" w:afterAutospacing="0"/>
        <w:ind w:left="0" w:right="0"/>
        <w:jc w:val="left"/>
        <w:rPr>
          <w:rFonts w:hint="default"/>
          <w:lang w:val="tr-TR"/>
        </w:rPr>
      </w:pPr>
      <w:r>
        <w:rPr>
          <w:rFonts w:hint="default"/>
          <w:lang w:val="tr-TR"/>
        </w:rPr>
        <w:t>SINAV</w:t>
      </w:r>
    </w:p>
    <w:p>
      <w:pPr>
        <w:pStyle w:val="4"/>
        <w:keepNext w:val="0"/>
        <w:keepLines w:val="0"/>
        <w:widowControl/>
        <w:numPr>
          <w:numId w:val="0"/>
        </w:numPr>
        <w:suppressLineNumbers w:val="0"/>
        <w:spacing w:before="0" w:beforeAutospacing="0" w:after="0" w:afterAutospacing="0"/>
        <w:ind w:right="0" w:rightChars="0"/>
        <w:jc w:val="left"/>
        <w:rPr>
          <w:rFonts w:hint="default"/>
          <w:lang w:val="tr-TR"/>
        </w:rPr>
      </w:pP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11"/>
          <w:rFonts w:hint="default" w:ascii="Arial" w:hAnsi="Arial" w:cs="Arial"/>
          <w:b/>
          <w:bCs/>
          <w:lang w:val="tr-TR" w:eastAsia="zh-CN" w:bidi="ar"/>
        </w:rPr>
        <w:t>9</w:t>
      </w:r>
      <w:r>
        <w:rPr>
          <w:rStyle w:val="11"/>
          <w:rFonts w:ascii="Arial" w:hAnsi="Arial" w:cs="Arial"/>
          <w:b/>
          <w:bCs/>
          <w:lang w:val="en-US" w:eastAsia="zh-CN" w:bidi="ar"/>
        </w:rPr>
        <w:t xml:space="preserve">. SINIF </w:t>
      </w:r>
      <w:r>
        <w:rPr>
          <w:rStyle w:val="11"/>
          <w:rFonts w:hint="default" w:ascii="Arial" w:hAnsi="Arial" w:cs="Arial"/>
          <w:b/>
          <w:bCs/>
          <w:lang w:val="tr-TR" w:eastAsia="zh-CN" w:bidi="ar"/>
        </w:rPr>
        <w:t xml:space="preserve"> </w:t>
      </w: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en-US" w:eastAsia="zh-CN" w:bidi="ar"/>
        </w:rPr>
        <w:t>İNGİLİZCE DERSİ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tr-TR" w:eastAsia="zh-CN" w:bidi="ar"/>
        </w:rPr>
        <w:t>2</w:t>
      </w: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en-US" w:eastAsia="zh-CN" w:bidi="ar"/>
        </w:rPr>
        <w:t xml:space="preserve">. DÖNEM </w:t>
      </w: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tr-TR" w:eastAsia="zh-CN" w:bidi="ar"/>
        </w:rPr>
        <w:t>1</w:t>
      </w: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en-US" w:eastAsia="zh-CN" w:bidi="ar"/>
        </w:rPr>
        <w:t>. ORTAK YAZILI KONU SORU DAĞILIM TABLOSU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" w:hAnsi="Arial" w:cs="Arial"/>
          <w:b/>
          <w:bCs/>
          <w:color w:val="141413"/>
          <w:kern w:val="0"/>
          <w:sz w:val="24"/>
          <w:szCs w:val="24"/>
          <w:lang w:val="tr-TR" w:eastAsia="zh-CN" w:bidi="ar"/>
        </w:rPr>
      </w:pPr>
      <w:r>
        <w:rPr>
          <w:rFonts w:hint="default" w:ascii="Arial" w:hAnsi="Arial" w:cs="Arial"/>
          <w:b/>
          <w:bCs/>
          <w:color w:val="141413"/>
          <w:kern w:val="0"/>
          <w:sz w:val="24"/>
          <w:szCs w:val="24"/>
          <w:lang w:val="en-US" w:eastAsia="zh-CN" w:bidi="ar"/>
        </w:rPr>
        <w:t xml:space="preserve">SENARYO </w:t>
      </w:r>
      <w:r>
        <w:rPr>
          <w:rFonts w:hint="default" w:ascii="Arial" w:hAnsi="Arial" w:cs="Arial"/>
          <w:b/>
          <w:bCs/>
          <w:color w:val="141413"/>
          <w:kern w:val="0"/>
          <w:sz w:val="24"/>
          <w:szCs w:val="24"/>
          <w:lang w:val="tr-TR" w:eastAsia="zh-CN" w:bidi="ar"/>
        </w:rPr>
        <w:t>11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" w:hAnsi="Arial" w:cs="Arial"/>
          <w:b/>
          <w:bCs/>
          <w:color w:val="141413"/>
          <w:kern w:val="0"/>
          <w:sz w:val="24"/>
          <w:szCs w:val="24"/>
          <w:lang w:val="tr-TR" w:eastAsia="zh-CN" w:bidi="ar"/>
        </w:rPr>
      </w:pPr>
    </w:p>
    <w:p>
      <w:pPr>
        <w:pStyle w:val="10"/>
        <w:keepNext w:val="0"/>
        <w:keepLines w:val="0"/>
        <w:widowControl/>
        <w:suppressLineNumbers w:val="0"/>
      </w:pPr>
      <w:r>
        <w:rPr>
          <w:b/>
          <w:bCs/>
        </w:rPr>
        <w:t>Kazanımlar Soru</w:t>
      </w:r>
      <w:r>
        <w:rPr>
          <w:rFonts w:hint="default"/>
          <w:b/>
          <w:bCs/>
          <w:lang w:val="tr-TR"/>
        </w:rPr>
        <w:t xml:space="preserve"> </w:t>
      </w:r>
      <w:r>
        <w:rPr>
          <w:b/>
          <w:bCs/>
        </w:rPr>
        <w:t>Sayısı</w:t>
      </w:r>
    </w:p>
    <w:p>
      <w:pPr>
        <w:rPr>
          <w:rFonts w:hint="eastAsia" w:ascii="Times New Roman" w:hAnsi="Times New Roman" w:eastAsia="Times New Roman"/>
          <w:color w:val="000000"/>
          <w:sz w:val="24"/>
          <w:szCs w:val="24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E9.5.R1. Students will be able to scan a text for specific information.</w:t>
      </w:r>
    </w:p>
    <w:p>
      <w:pPr>
        <w:rPr>
          <w:rFonts w:hint="eastAsia" w:ascii="Times New Roman" w:hAnsi="Times New Roman" w:eastAsia="Times New Roman"/>
          <w:color w:val="000000"/>
          <w:sz w:val="24"/>
          <w:szCs w:val="24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E9.5.R2. Students will be able to guess the meanings of unknown words from the contexts.</w:t>
      </w:r>
    </w:p>
    <w:p>
      <w:pPr>
        <w:rPr>
          <w:rFonts w:hint="eastAsia" w:ascii="Times New Roman" w:hAnsi="Times New Roman" w:eastAsia="Times New Roman"/>
          <w:color w:val="000000"/>
          <w:sz w:val="24"/>
          <w:szCs w:val="24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 xml:space="preserve">E9.6.R2. Students will be able to get the main points of the informative texts related to intercultural differences.  </w:t>
      </w:r>
    </w:p>
    <w:p>
      <w:pPr>
        <w:rPr>
          <w:rFonts w:hint="eastAsia" w:ascii="Times New Roman" w:hAnsi="Times New Roman" w:eastAsia="Times New Roman"/>
          <w:color w:val="000000"/>
          <w:sz w:val="24"/>
          <w:szCs w:val="24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E9.6.W2. Students will be able to write a series of sentences about the city that they would like to visit by indicating reasons.</w:t>
      </w:r>
    </w:p>
    <w:p/>
    <w:p/>
    <w:p/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</w:pP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en-US" w:eastAsia="zh-CN" w:bidi="ar"/>
        </w:rPr>
        <w:t xml:space="preserve">İNGİLİZCE </w:t>
      </w: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  <w:t xml:space="preserve">10    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</w:pP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  <w:t>1.SINAV</w:t>
      </w:r>
    </w:p>
    <w:p>
      <w:pPr>
        <w:pStyle w:val="4"/>
        <w:keepNext w:val="0"/>
        <w:keepLines w:val="0"/>
        <w:widowControl/>
        <w:numPr>
          <w:ilvl w:val="0"/>
          <w:numId w:val="2"/>
        </w:numPr>
        <w:suppressLineNumbers w:val="0"/>
        <w:spacing w:before="0" w:beforeAutospacing="0" w:after="0" w:afterAutospacing="0"/>
        <w:ind w:left="0" w:right="0"/>
        <w:jc w:val="left"/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</w:pP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  <w:t xml:space="preserve">SINIF İNGİLİZCE DERSİ </w:t>
      </w:r>
    </w:p>
    <w:p>
      <w:pPr>
        <w:pStyle w:val="4"/>
        <w:keepNext w:val="0"/>
        <w:keepLines w:val="0"/>
        <w:widowControl/>
        <w:numPr>
          <w:numId w:val="0"/>
        </w:numPr>
        <w:suppressLineNumbers w:val="0"/>
        <w:spacing w:before="0" w:beforeAutospacing="0" w:after="0" w:afterAutospacing="0"/>
        <w:ind w:right="0" w:rightChars="0"/>
        <w:jc w:val="left"/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</w:pP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  <w:t>2.DÖNEM 1.ORTAK YAZILI KONU SORU DAĞILIM TABLOSU</w:t>
      </w:r>
    </w:p>
    <w:p>
      <w:pPr>
        <w:pStyle w:val="4"/>
        <w:keepNext w:val="0"/>
        <w:keepLines w:val="0"/>
        <w:widowControl/>
        <w:numPr>
          <w:numId w:val="0"/>
        </w:numPr>
        <w:suppressLineNumbers w:val="0"/>
        <w:spacing w:before="0" w:beforeAutospacing="0" w:after="0" w:afterAutospacing="0"/>
        <w:ind w:right="0" w:rightChars="0"/>
        <w:jc w:val="left"/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</w:pP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  <w:t>Senaryo 15</w:t>
      </w:r>
    </w:p>
    <w:p>
      <w:pPr>
        <w:pStyle w:val="4"/>
        <w:keepNext w:val="0"/>
        <w:keepLines w:val="0"/>
        <w:widowControl/>
        <w:numPr>
          <w:numId w:val="0"/>
        </w:numPr>
        <w:suppressLineNumbers w:val="0"/>
        <w:spacing w:before="0" w:beforeAutospacing="0" w:after="0" w:afterAutospacing="0"/>
        <w:ind w:right="0" w:rightChars="0"/>
        <w:jc w:val="left"/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</w:pPr>
    </w:p>
    <w:p>
      <w:pPr>
        <w:pStyle w:val="10"/>
        <w:keepNext w:val="0"/>
        <w:keepLines w:val="0"/>
        <w:widowControl/>
        <w:suppressLineNumbers w:val="0"/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</w:pPr>
      <w:r>
        <w:rPr>
          <w:b/>
          <w:bCs/>
        </w:rPr>
        <w:t>Kazanımlar Soru</w:t>
      </w:r>
      <w:r>
        <w:rPr>
          <w:rFonts w:hint="default"/>
          <w:b/>
          <w:bCs/>
          <w:lang w:val="tr-TR"/>
        </w:rPr>
        <w:t xml:space="preserve"> </w:t>
      </w:r>
      <w:r>
        <w:rPr>
          <w:b/>
          <w:bCs/>
        </w:rPr>
        <w:t>Sayısı</w:t>
      </w:r>
    </w:p>
    <w:p>
      <w:pPr>
        <w:pStyle w:val="4"/>
        <w:keepNext w:val="0"/>
        <w:keepLines w:val="0"/>
        <w:widowControl/>
        <w:numPr>
          <w:numId w:val="0"/>
        </w:numPr>
        <w:suppressLineNumbers w:val="0"/>
        <w:spacing w:before="0" w:beforeAutospacing="0" w:after="0" w:afterAutospacing="0"/>
        <w:ind w:right="0" w:rightChars="0"/>
        <w:jc w:val="left"/>
        <w:rPr>
          <w:rFonts w:hint="eastAsia" w:ascii="Times New Roman" w:hAnsi="Times New Roman" w:eastAsia="Times New Roman"/>
          <w:color w:val="000000"/>
          <w:sz w:val="24"/>
          <w:szCs w:val="24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 E10.5.R2. Students will be able to classify different vacation types in a reading passage.</w:t>
      </w:r>
    </w:p>
    <w:p>
      <w:pPr>
        <w:pStyle w:val="4"/>
        <w:keepNext w:val="0"/>
        <w:keepLines w:val="0"/>
        <w:widowControl/>
        <w:numPr>
          <w:numId w:val="0"/>
        </w:numPr>
        <w:suppressLineNumbers w:val="0"/>
        <w:spacing w:before="0" w:beforeAutospacing="0" w:after="0" w:afterAutospacing="0"/>
        <w:ind w:right="0" w:rightChars="0"/>
        <w:jc w:val="left"/>
        <w:rPr>
          <w:rFonts w:hint="eastAsia" w:ascii="Times New Roman" w:hAnsi="Times New Roman" w:eastAsia="Times New Roman"/>
          <w:color w:val="000000"/>
          <w:sz w:val="24"/>
          <w:szCs w:val="24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 E10.5.W1. Students will be able to write an e- mail to a friend about their holiday experiences.</w:t>
      </w:r>
    </w:p>
    <w:p>
      <w:pPr>
        <w:pStyle w:val="4"/>
        <w:keepNext w:val="0"/>
        <w:keepLines w:val="0"/>
        <w:widowControl/>
        <w:numPr>
          <w:numId w:val="0"/>
        </w:numPr>
        <w:suppressLineNumbers w:val="0"/>
        <w:spacing w:before="0" w:beforeAutospacing="0" w:after="0" w:afterAutospacing="0"/>
        <w:ind w:right="0" w:rightChars="0"/>
        <w:jc w:val="left"/>
        <w:rPr>
          <w:rFonts w:hint="default" w:ascii="Times New Roman" w:hAnsi="Times New Roman" w:eastAsia="Times New Roman"/>
          <w:color w:val="000000"/>
          <w:sz w:val="24"/>
          <w:szCs w:val="24"/>
          <w:lang w:val="tr-TR" w:eastAsia="zh-CN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 E10.6.R2. Students will be able to make use of contextual clues to infer the possible consequences about helpful tips.</w:t>
      </w:r>
    </w:p>
    <w:p/>
    <w:p/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</w:pPr>
      <w:r>
        <w:rPr>
          <w:rFonts w:ascii="arial black" w:hAnsi="arial black" w:eastAsia="arial black" w:cs="arial black"/>
          <w:color w:val="141413"/>
          <w:kern w:val="0"/>
          <w:sz w:val="28"/>
          <w:szCs w:val="28"/>
          <w:lang w:val="en-US" w:eastAsia="zh-CN" w:bidi="ar"/>
        </w:rPr>
        <w:t xml:space="preserve">İNGİLİZCE </w:t>
      </w:r>
      <w:r>
        <w:rPr>
          <w:rFonts w:hint="default" w:ascii="arial black" w:hAnsi="arial black" w:eastAsia="arial black" w:cs="arial black"/>
          <w:color w:val="141413"/>
          <w:kern w:val="0"/>
          <w:sz w:val="28"/>
          <w:szCs w:val="28"/>
          <w:lang w:val="tr-TR" w:eastAsia="zh-CN" w:bidi="ar"/>
        </w:rPr>
        <w:t xml:space="preserve">11    </w:t>
      </w:r>
    </w:p>
    <w:p>
      <w:pPr>
        <w:pStyle w:val="4"/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0" w:after="0" w:afterAutospacing="0"/>
        <w:ind w:left="0" w:leftChars="0" w:right="0" w:firstLine="0" w:firstLineChars="0"/>
        <w:jc w:val="left"/>
        <w:rPr>
          <w:rFonts w:ascii="Arial" w:hAnsi="Arial" w:cs="Arial"/>
          <w:b/>
          <w:bCs/>
          <w:color w:val="141413"/>
          <w:kern w:val="0"/>
          <w:sz w:val="26"/>
          <w:szCs w:val="26"/>
          <w:lang w:val="en-US" w:eastAsia="zh-CN" w:bidi="ar"/>
        </w:rPr>
      </w:pPr>
      <w:r>
        <w:rPr>
          <w:rFonts w:ascii="Arial" w:hAnsi="Arial" w:cs="Arial"/>
          <w:b/>
          <w:bCs/>
          <w:color w:val="141413"/>
          <w:kern w:val="0"/>
          <w:sz w:val="26"/>
          <w:szCs w:val="26"/>
          <w:lang w:val="en-US" w:eastAsia="zh-CN" w:bidi="ar"/>
        </w:rPr>
        <w:t>SINAV</w:t>
      </w:r>
    </w:p>
    <w:p>
      <w:pPr>
        <w:pStyle w:val="4"/>
        <w:keepNext w:val="0"/>
        <w:keepLines w:val="0"/>
        <w:widowControl/>
        <w:numPr>
          <w:numId w:val="0"/>
        </w:numPr>
        <w:suppressLineNumbers w:val="0"/>
        <w:spacing w:before="0" w:beforeAutospacing="0" w:after="0" w:afterAutospacing="0"/>
        <w:ind w:leftChars="0" w:right="0" w:rightChars="0"/>
        <w:jc w:val="left"/>
        <w:rPr>
          <w:rFonts w:ascii="Arial" w:hAnsi="Arial" w:cs="Arial"/>
          <w:b/>
          <w:bCs/>
          <w:color w:val="141413"/>
          <w:kern w:val="0"/>
          <w:sz w:val="26"/>
          <w:szCs w:val="26"/>
          <w:lang w:val="en-US" w:eastAsia="zh-CN" w:bidi="ar"/>
        </w:rPr>
      </w:pP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Arial" w:hAnsi="Arial" w:cs="Arial"/>
          <w:b/>
          <w:bCs/>
          <w:color w:val="141413"/>
          <w:kern w:val="0"/>
          <w:sz w:val="20"/>
          <w:szCs w:val="20"/>
          <w:lang w:val="en-US" w:eastAsia="zh-CN" w:bidi="ar"/>
        </w:rPr>
        <w:t>1</w:t>
      </w:r>
      <w:r>
        <w:rPr>
          <w:rFonts w:hint="default" w:ascii="Arial" w:hAnsi="Arial" w:cs="Arial"/>
          <w:b/>
          <w:bCs/>
          <w:color w:val="141413"/>
          <w:kern w:val="0"/>
          <w:sz w:val="20"/>
          <w:szCs w:val="20"/>
          <w:lang w:val="tr-TR" w:eastAsia="zh-CN" w:bidi="ar"/>
        </w:rPr>
        <w:t>1</w:t>
      </w:r>
      <w:r>
        <w:rPr>
          <w:rFonts w:hint="default" w:ascii="Arial" w:hAnsi="Arial" w:cs="Arial"/>
          <w:b/>
          <w:bCs/>
          <w:color w:val="141413"/>
          <w:kern w:val="0"/>
          <w:sz w:val="20"/>
          <w:szCs w:val="20"/>
          <w:lang w:val="en-US" w:eastAsia="zh-CN" w:bidi="ar"/>
        </w:rPr>
        <w:t xml:space="preserve">. SINIF </w:t>
      </w: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en-US" w:eastAsia="zh-CN" w:bidi="ar"/>
        </w:rPr>
        <w:t>İNGİLİZCE DERSİ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tr-TR" w:eastAsia="zh-CN" w:bidi="ar"/>
        </w:rPr>
        <w:t>2</w:t>
      </w: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en-US" w:eastAsia="zh-CN" w:bidi="ar"/>
        </w:rPr>
        <w:t xml:space="preserve">. DÖNEM </w:t>
      </w: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tr-TR" w:eastAsia="zh-CN" w:bidi="ar"/>
        </w:rPr>
        <w:t>1</w:t>
      </w:r>
      <w:r>
        <w:rPr>
          <w:rFonts w:hint="default" w:ascii="Arial" w:hAnsi="Arial" w:cs="Arial"/>
          <w:b/>
          <w:bCs/>
          <w:color w:val="000207"/>
          <w:kern w:val="0"/>
          <w:sz w:val="20"/>
          <w:szCs w:val="20"/>
          <w:lang w:val="en-US" w:eastAsia="zh-CN" w:bidi="ar"/>
        </w:rPr>
        <w:t>. ORTAK YAZILI KONU SORU DAĞILIM TABLOSU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" w:hAnsi="Arial" w:cs="Arial"/>
          <w:b/>
          <w:bCs/>
          <w:color w:val="141413"/>
          <w:kern w:val="0"/>
          <w:sz w:val="24"/>
          <w:szCs w:val="24"/>
          <w:lang w:val="tr-TR" w:eastAsia="zh-CN" w:bidi="ar"/>
        </w:rPr>
      </w:pPr>
      <w:r>
        <w:rPr>
          <w:rFonts w:hint="default" w:ascii="Arial" w:hAnsi="Arial" w:cs="Arial"/>
          <w:b/>
          <w:bCs/>
          <w:color w:val="141413"/>
          <w:kern w:val="0"/>
          <w:sz w:val="24"/>
          <w:szCs w:val="24"/>
          <w:lang w:val="en-US" w:eastAsia="zh-CN" w:bidi="ar"/>
        </w:rPr>
        <w:t xml:space="preserve">SENARYO </w:t>
      </w:r>
      <w:r>
        <w:rPr>
          <w:rFonts w:hint="default" w:ascii="Arial" w:hAnsi="Arial" w:cs="Arial"/>
          <w:b/>
          <w:bCs/>
          <w:color w:val="141413"/>
          <w:kern w:val="0"/>
          <w:sz w:val="24"/>
          <w:szCs w:val="24"/>
          <w:lang w:val="tr-TR" w:eastAsia="zh-CN" w:bidi="ar"/>
        </w:rPr>
        <w:t>13</w:t>
      </w:r>
    </w:p>
    <w:p>
      <w:pPr>
        <w:pStyle w:val="4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" w:hAnsi="Arial" w:cs="Arial"/>
          <w:b/>
          <w:bCs/>
          <w:color w:val="141413"/>
          <w:kern w:val="0"/>
          <w:sz w:val="24"/>
          <w:szCs w:val="24"/>
          <w:lang w:val="tr-TR" w:eastAsia="zh-CN" w:bidi="ar"/>
        </w:rPr>
      </w:pPr>
    </w:p>
    <w:p>
      <w:pPr>
        <w:pStyle w:val="12"/>
        <w:keepNext w:val="0"/>
        <w:keepLines w:val="0"/>
        <w:widowControl/>
        <w:suppressLineNumbers w:val="0"/>
      </w:pPr>
      <w:r>
        <w:rPr>
          <w:b/>
          <w:bCs/>
        </w:rPr>
        <w:t>Kazanımlar Soru</w:t>
      </w:r>
      <w:r>
        <w:rPr>
          <w:rFonts w:hint="default"/>
          <w:b/>
          <w:bCs/>
          <w:lang w:val="tr-TR"/>
        </w:rPr>
        <w:t xml:space="preserve"> </w:t>
      </w:r>
      <w:r>
        <w:rPr>
          <w:b/>
          <w:bCs/>
        </w:rPr>
        <w:t>Sayısı</w:t>
      </w:r>
    </w:p>
    <w:p>
      <w:pPr>
        <w:rPr>
          <w:rFonts w:hint="eastAsia" w:ascii="Times New Roman" w:hAnsi="Times New Roman" w:eastAsia="Times New Roman"/>
          <w:color w:val="000000"/>
          <w:sz w:val="22"/>
          <w:szCs w:val="24"/>
        </w:rPr>
      </w:pPr>
      <w:r>
        <w:rPr>
          <w:rFonts w:hint="eastAsia" w:ascii="Times New Roman" w:hAnsi="Times New Roman" w:eastAsia="Times New Roman"/>
          <w:color w:val="000000"/>
          <w:sz w:val="22"/>
          <w:szCs w:val="24"/>
        </w:rPr>
        <w:t> E11.5.R1. Students will be able to analyze a text to distinguish the expressions used to express wishes, regrets and unreal past.</w:t>
      </w:r>
    </w:p>
    <w:p>
      <w:pPr>
        <w:rPr>
          <w:rFonts w:hint="eastAsia" w:ascii="Times New Roman" w:hAnsi="Times New Roman" w:eastAsia="Times New Roman"/>
          <w:color w:val="000000"/>
          <w:sz w:val="22"/>
          <w:szCs w:val="24"/>
        </w:rPr>
      </w:pPr>
      <w:r>
        <w:rPr>
          <w:rFonts w:hint="eastAsia" w:ascii="Times New Roman" w:hAnsi="Times New Roman" w:eastAsia="Times New Roman"/>
          <w:color w:val="000000"/>
          <w:sz w:val="22"/>
          <w:szCs w:val="24"/>
        </w:rPr>
        <w:t> E11.5.W1. Students will be able to write their opinions and regrets according to #Iwish.</w:t>
      </w:r>
    </w:p>
    <w:p>
      <w:pPr>
        <w:rPr>
          <w:rFonts w:hint="eastAsia" w:ascii="Times New Roman" w:hAnsi="Times New Roman" w:eastAsia="Times New Roman"/>
          <w:color w:val="000000"/>
          <w:sz w:val="22"/>
          <w:szCs w:val="24"/>
        </w:rPr>
      </w:pPr>
      <w:r>
        <w:rPr>
          <w:rFonts w:hint="eastAsia" w:ascii="Times New Roman" w:hAnsi="Times New Roman" w:eastAsia="Times New Roman"/>
          <w:color w:val="000000"/>
          <w:sz w:val="22"/>
          <w:szCs w:val="24"/>
        </w:rPr>
        <w:t> E11.6.R1. Students will be able to draw conclusions for the past events in a text.t.</w:t>
      </w:r>
    </w:p>
    <w:p>
      <w:pPr>
        <w:rPr>
          <w:rFonts w:hint="eastAsia" w:ascii="Times New Roman" w:hAnsi="Times New Roman" w:eastAsia="Times New Roman"/>
          <w:color w:val="000000"/>
          <w:sz w:val="22"/>
          <w:szCs w:val="24"/>
        </w:rPr>
      </w:pPr>
    </w:p>
    <w:p>
      <w:pPr>
        <w:rPr>
          <w:rFonts w:hint="eastAsia" w:ascii="Times New Roman" w:hAnsi="Times New Roman" w:eastAsia="Times New Roman"/>
          <w:color w:val="000000"/>
          <w:sz w:val="22"/>
          <w:szCs w:val="24"/>
        </w:rPr>
      </w:pPr>
    </w:p>
    <w:p>
      <w:pPr>
        <w:rPr>
          <w:rFonts w:hint="default" w:ascii="Times New Roman" w:hAnsi="Times New Roman" w:eastAsia="Times New Roman"/>
          <w:color w:val="000000"/>
          <w:sz w:val="22"/>
          <w:szCs w:val="24"/>
          <w:lang w:val="tr-TR"/>
        </w:rPr>
      </w:pPr>
      <w:r>
        <w:rPr>
          <w:rFonts w:hint="default" w:ascii="Times New Roman" w:hAnsi="Times New Roman" w:eastAsia="Times New Roman"/>
          <w:color w:val="000000"/>
          <w:sz w:val="22"/>
          <w:szCs w:val="24"/>
          <w:lang w:val="tr-TR"/>
        </w:rPr>
        <w:t xml:space="preserve">İNGİLİZCE  12 </w:t>
      </w:r>
    </w:p>
    <w:p>
      <w:pPr>
        <w:numPr>
          <w:ilvl w:val="0"/>
          <w:numId w:val="2"/>
        </w:numPr>
        <w:ind w:left="0" w:leftChars="0" w:firstLine="0" w:firstLineChars="0"/>
        <w:rPr>
          <w:rFonts w:hint="default" w:ascii="Times New Roman" w:hAnsi="Times New Roman" w:eastAsia="Times New Roman"/>
          <w:color w:val="000000"/>
          <w:sz w:val="22"/>
          <w:szCs w:val="24"/>
          <w:lang w:val="tr-TR"/>
        </w:rPr>
      </w:pPr>
      <w:r>
        <w:rPr>
          <w:rFonts w:hint="default" w:ascii="Times New Roman" w:hAnsi="Times New Roman" w:eastAsia="Times New Roman"/>
          <w:color w:val="000000"/>
          <w:sz w:val="22"/>
          <w:szCs w:val="24"/>
          <w:lang w:val="tr-TR"/>
        </w:rPr>
        <w:t>SINIF 1.ORTAK YAZILI KONU SORU DAĞILIM TABLOSU</w:t>
      </w:r>
    </w:p>
    <w:p>
      <w:pPr>
        <w:numPr>
          <w:numId w:val="0"/>
        </w:numPr>
        <w:ind w:leftChars="0"/>
        <w:rPr>
          <w:rFonts w:hint="default" w:ascii="Times New Roman" w:hAnsi="Times New Roman" w:eastAsia="Times New Roman"/>
          <w:color w:val="000000"/>
          <w:sz w:val="22"/>
          <w:szCs w:val="24"/>
          <w:lang w:val="tr-TR"/>
        </w:rPr>
      </w:pPr>
      <w:r>
        <w:rPr>
          <w:rFonts w:hint="default" w:ascii="Times New Roman" w:hAnsi="Times New Roman" w:eastAsia="Times New Roman"/>
          <w:color w:val="000000"/>
          <w:sz w:val="22"/>
          <w:szCs w:val="24"/>
          <w:lang w:val="tr-TR"/>
        </w:rPr>
        <w:t>SENARYO 15</w:t>
      </w:r>
    </w:p>
    <w:p>
      <w:pPr>
        <w:pStyle w:val="12"/>
        <w:keepNext w:val="0"/>
        <w:keepLines w:val="0"/>
        <w:widowControl/>
        <w:suppressLineNumbers w:val="0"/>
      </w:pPr>
      <w:r>
        <w:rPr>
          <w:b/>
          <w:bCs/>
        </w:rPr>
        <w:t>Kazanımlar Soru</w:t>
      </w:r>
      <w:r>
        <w:rPr>
          <w:rFonts w:hint="default"/>
          <w:b/>
          <w:bCs/>
          <w:lang w:val="tr-TR"/>
        </w:rPr>
        <w:t xml:space="preserve"> </w:t>
      </w:r>
      <w:r>
        <w:rPr>
          <w:b/>
          <w:bCs/>
        </w:rPr>
        <w:t>Sayısı</w:t>
      </w:r>
    </w:p>
    <w:p>
      <w:pPr>
        <w:numPr>
          <w:numId w:val="0"/>
        </w:numPr>
        <w:ind w:leftChars="0"/>
        <w:rPr>
          <w:rFonts w:hint="eastAsia" w:ascii="Times New Roman" w:hAnsi="Times New Roman" w:eastAsia="Times New Roman"/>
          <w:color w:val="000000"/>
          <w:sz w:val="24"/>
          <w:szCs w:val="24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 E12.5.R2. Students will be able to identify specific information in a real-life text.</w:t>
      </w:r>
    </w:p>
    <w:p>
      <w:pPr>
        <w:numPr>
          <w:numId w:val="0"/>
        </w:numPr>
        <w:ind w:leftChars="0"/>
        <w:rPr>
          <w:rFonts w:hint="eastAsia" w:ascii="Times New Roman" w:hAnsi="Times New Roman" w:eastAsia="Times New Roman"/>
          <w:color w:val="000000"/>
          <w:sz w:val="24"/>
          <w:szCs w:val="24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 E12.6.R1. Students will be able to scan a text for the specific information about a charity organization/foundation.</w:t>
      </w:r>
    </w:p>
    <w:p>
      <w:pPr>
        <w:numPr>
          <w:numId w:val="0"/>
        </w:numPr>
        <w:ind w:leftChars="0"/>
        <w:rPr>
          <w:rFonts w:hint="default" w:ascii="Times New Roman" w:hAnsi="Times New Roman" w:eastAsia="Times New Roman"/>
          <w:color w:val="000000"/>
          <w:sz w:val="24"/>
          <w:szCs w:val="24"/>
          <w:lang w:val="tr-TR"/>
        </w:rPr>
      </w:pPr>
      <w:r>
        <w:rPr>
          <w:rFonts w:hint="eastAsia" w:ascii="Times New Roman" w:hAnsi="Times New Roman" w:eastAsia="Times New Roman"/>
          <w:color w:val="000000"/>
          <w:sz w:val="24"/>
          <w:szCs w:val="24"/>
        </w:rPr>
        <w:t> E12.6.W1. Students will be able to write an announcement to invite people for a charity organization.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宋体-简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宋体-简">
    <w:panose1 w:val="02010600040101010101"/>
    <w:charset w:val="86"/>
    <w:family w:val="auto"/>
    <w:pitch w:val="default"/>
    <w:sig w:usb0="00000000" w:usb1="00000000" w:usb2="00000000" w:usb3="00000000" w:csb0="00160000" w:csb1="00000000"/>
  </w:font>
  <w:font w:name="Arial">
    <w:panose1 w:val="020B0604020202020204"/>
    <w:charset w:val="00"/>
    <w:family w:val="swiss"/>
    <w:pitch w:val="default"/>
    <w:sig w:usb0="00000000" w:usb1="00000000" w:usb2="00000000" w:usb3="00000000" w:csb0="00000000" w:csb1="00000000"/>
  </w:font>
  <w:font w:name="黑体">
    <w:altName w:val="黑体-简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黑体-简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Courier New">
    <w:panose1 w:val="02070309020205020404"/>
    <w:charset w:val="00"/>
    <w:family w:val="modern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SimSun">
    <w:altName w:val="宋体-简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arial black">
    <w:panose1 w:val="020B0A04020102020204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3CC9318"/>
    <w:multiLevelType w:val="singleLevel"/>
    <w:tmpl w:val="F3CC9318"/>
    <w:lvl w:ilvl="0" w:tentative="0">
      <w:start w:val="10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FADC632"/>
    <w:multiLevelType w:val="singleLevel"/>
    <w:tmpl w:val="7FADC63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0"/>
  <w:bordersDoNotSurroundFooter w:val="0"/>
  <w:documentProtection w:enforcement="0"/>
  <w:defaultTabStop w:val="720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3FF9E245"/>
    <w:rsid w:val="5FCFB295"/>
    <w:rsid w:val="7EEFBDF4"/>
    <w:rsid w:val="7EF43081"/>
    <w:rsid w:val="7EFFAC45"/>
    <w:rsid w:val="9B7FA0A8"/>
    <w:rsid w:val="CFAEDB06"/>
    <w:rsid w:val="E6EF1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rPr>
      <w:sz w:val="24"/>
      <w:szCs w:val="24"/>
    </w:rPr>
  </w:style>
  <w:style w:type="character" w:customStyle="1" w:styleId="5">
    <w:name w:val="s1"/>
    <w:uiPriority w:val="0"/>
    <w:rPr>
      <w:rFonts w:ascii="arial black" w:hAnsi="arial black" w:eastAsia="arial black" w:cs="arial black"/>
      <w:color w:val="000100"/>
      <w:sz w:val="64"/>
      <w:szCs w:val="64"/>
    </w:rPr>
  </w:style>
  <w:style w:type="paragraph" w:customStyle="1" w:styleId="6">
    <w:name w:val="p2"/>
    <w:uiPriority w:val="0"/>
    <w:pPr>
      <w:spacing w:before="0" w:beforeAutospacing="0" w:after="0" w:afterAutospacing="0"/>
      <w:ind w:left="0" w:right="0"/>
      <w:jc w:val="left"/>
    </w:pPr>
    <w:rPr>
      <w:rFonts w:ascii="Arial" w:hAnsi="Arial" w:eastAsia="SimSun" w:cs="Arial"/>
      <w:color w:val="000207"/>
      <w:kern w:val="0"/>
      <w:sz w:val="20"/>
      <w:szCs w:val="20"/>
      <w:lang w:val="en-US" w:eastAsia="zh-CN" w:bidi="ar"/>
    </w:rPr>
  </w:style>
  <w:style w:type="paragraph" w:customStyle="1" w:styleId="7">
    <w:name w:val="p3"/>
    <w:uiPriority w:val="0"/>
    <w:pPr>
      <w:spacing w:before="0" w:beforeAutospacing="0" w:after="0" w:afterAutospacing="0"/>
      <w:ind w:left="0" w:right="0"/>
      <w:jc w:val="left"/>
    </w:pPr>
    <w:rPr>
      <w:rFonts w:hint="default" w:ascii="Arial" w:hAnsi="Arial" w:eastAsia="SimSun" w:cs="Arial"/>
      <w:color w:val="141413"/>
      <w:kern w:val="0"/>
      <w:sz w:val="20"/>
      <w:szCs w:val="20"/>
      <w:lang w:val="en-US" w:eastAsia="zh-CN" w:bidi="ar"/>
    </w:rPr>
  </w:style>
  <w:style w:type="paragraph" w:customStyle="1" w:styleId="8">
    <w:name w:val="p1"/>
    <w:uiPriority w:val="0"/>
    <w:pPr>
      <w:spacing w:before="0" w:beforeAutospacing="0" w:after="0" w:afterAutospacing="0"/>
      <w:ind w:left="0" w:right="0"/>
      <w:jc w:val="left"/>
    </w:pPr>
    <w:rPr>
      <w:rFonts w:hint="default" w:ascii="arial black" w:hAnsi="arial black" w:eastAsia="arial black" w:cs="arial black"/>
      <w:color w:val="141413"/>
      <w:kern w:val="0"/>
      <w:sz w:val="28"/>
      <w:szCs w:val="28"/>
      <w:lang w:val="en-US" w:eastAsia="zh-CN" w:bidi="ar"/>
    </w:rPr>
  </w:style>
  <w:style w:type="character" w:customStyle="1" w:styleId="9">
    <w:name w:val="s2"/>
    <w:uiPriority w:val="0"/>
    <w:rPr>
      <w:rFonts w:ascii="Arial" w:hAnsi="Arial" w:cs="Arial"/>
      <w:sz w:val="26"/>
      <w:szCs w:val="26"/>
    </w:rPr>
  </w:style>
  <w:style w:type="paragraph" w:customStyle="1" w:styleId="10">
    <w:name w:val="p4"/>
    <w:uiPriority w:val="0"/>
    <w:pPr>
      <w:spacing w:before="0" w:beforeAutospacing="0" w:after="0" w:afterAutospacing="0"/>
      <w:ind w:left="0" w:right="0"/>
      <w:jc w:val="left"/>
    </w:pPr>
    <w:rPr>
      <w:rFonts w:hint="default" w:ascii="Arial" w:hAnsi="Arial" w:eastAsia="SimSun" w:cs="Arial"/>
      <w:color w:val="141413"/>
      <w:kern w:val="0"/>
      <w:sz w:val="18"/>
      <w:szCs w:val="18"/>
      <w:lang w:val="en-US" w:eastAsia="zh-CN" w:bidi="ar"/>
    </w:rPr>
  </w:style>
  <w:style w:type="character" w:customStyle="1" w:styleId="11">
    <w:name w:val="s3"/>
    <w:uiPriority w:val="0"/>
    <w:rPr>
      <w:color w:val="141413"/>
    </w:rPr>
  </w:style>
  <w:style w:type="paragraph" w:customStyle="1" w:styleId="12">
    <w:name w:val="p5"/>
    <w:uiPriority w:val="0"/>
    <w:pPr>
      <w:spacing w:before="0" w:beforeAutospacing="0" w:after="0" w:afterAutospacing="0"/>
      <w:ind w:left="0" w:right="0"/>
      <w:jc w:val="left"/>
    </w:pPr>
    <w:rPr>
      <w:rFonts w:hint="default" w:ascii="Arial" w:hAnsi="Arial" w:eastAsia="SimSun" w:cs="Arial"/>
      <w:color w:val="141413"/>
      <w:kern w:val="0"/>
      <w:sz w:val="18"/>
      <w:szCs w:val="18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39</TotalTime>
  <ScaleCrop>false</ScaleCrop>
  <LinksUpToDate>false</LinksUpToDate>
  <CharactersWithSpaces>0</CharactersWithSpaces>
  <Application>WPS Office_5.7.3.8095_F1E327BC-269C-435d-A152-05C5408002CA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2024-12-25T13:36:00Z</dcterms:created>
  <dc:creator>Reyhan Türkmen</dc:creator>
  <cp:lastModifiedBy>reyhan</cp:lastModifiedBy>
  <dcterms:modified xsi:type="dcterms:W3CDTF">2025-03-09T12:24:00Z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1033-5.7.3.8095</vt:lpwstr>
  </property>
</Properties>
</file>